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云南省精神病医院家具采购项目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267527B2"/>
    <w:rsid w:val="37345F6C"/>
    <w:rsid w:val="4101038C"/>
    <w:rsid w:val="46525FD6"/>
    <w:rsid w:val="4FF20D4D"/>
    <w:rsid w:val="562415D1"/>
    <w:rsid w:val="5EA70D6B"/>
    <w:rsid w:val="5F9351B7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